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E1D41" w14:textId="4E373BA4" w:rsidR="00E2638E" w:rsidRDefault="00E2638E" w:rsidP="00857DDC">
      <w:pPr>
        <w:pStyle w:val="SAHeadinglevel1"/>
      </w:pPr>
      <w:bookmarkStart w:id="0" w:name="_Toc142718988"/>
      <w:bookmarkStart w:id="1" w:name="_GoBack"/>
      <w:bookmarkEnd w:id="1"/>
      <w:r>
        <w:t>Excerpts from Requests for Departmental Information on Aborigines</w:t>
      </w:r>
    </w:p>
    <w:p w14:paraId="29FBB167" w14:textId="4A0418CF" w:rsidR="00857DDC" w:rsidRPr="00251042" w:rsidRDefault="00E2638E" w:rsidP="00E2638E">
      <w:pPr>
        <w:pStyle w:val="SAHeadinglevel2"/>
      </w:pPr>
      <w:r>
        <w:t xml:space="preserve">Excerpt 1: </w:t>
      </w:r>
      <w:r w:rsidR="00C251BE">
        <w:t xml:space="preserve">C.E. </w:t>
      </w:r>
      <w:proofErr w:type="spellStart"/>
      <w:r w:rsidR="00C251BE">
        <w:t>Reseigh’s</w:t>
      </w:r>
      <w:proofErr w:type="spellEnd"/>
      <w:r w:rsidR="00C251BE">
        <w:t xml:space="preserve"> letter (1 June 1965)</w:t>
      </w:r>
    </w:p>
    <w:bookmarkEnd w:id="0"/>
    <w:p w14:paraId="37D196A2" w14:textId="77777777" w:rsidR="00717384" w:rsidRDefault="00C251BE">
      <w:r>
        <w:t>65/3177</w:t>
      </w:r>
    </w:p>
    <w:p w14:paraId="7E8C9300" w14:textId="77777777" w:rsidR="00C251BE" w:rsidRDefault="00C251BE">
      <w:r>
        <w:t>The Director-General</w:t>
      </w:r>
      <w:proofErr w:type="gramStart"/>
      <w:r>
        <w:t>,</w:t>
      </w:r>
      <w:proofErr w:type="gramEnd"/>
      <w:r w:rsidR="002B10F7">
        <w:br/>
      </w:r>
      <w:r>
        <w:t>Department of Social Services,</w:t>
      </w:r>
      <w:r w:rsidR="002B10F7">
        <w:br/>
      </w:r>
      <w:r>
        <w:t>CANBERRA. A.C.T.</w:t>
      </w:r>
    </w:p>
    <w:p w14:paraId="71F05225" w14:textId="77777777" w:rsidR="00C251BE" w:rsidRDefault="00C251BE">
      <w:pPr>
        <w:rPr>
          <w:u w:val="single"/>
        </w:rPr>
      </w:pPr>
      <w:r>
        <w:rPr>
          <w:u w:val="single"/>
        </w:rPr>
        <w:t>Northern Territory – Arbitration Hearing on Aboriginal wages in the cattle industry</w:t>
      </w:r>
    </w:p>
    <w:p w14:paraId="2B8C4C0E" w14:textId="77777777" w:rsidR="00C251BE" w:rsidRDefault="00C251BE">
      <w:r>
        <w:t>The question of bringing Aboriginal workers in the Northern Territory cattle industry under the normal award applying to the industry is currently the subject of a hearing before the Commonwealth Conciliation and Arbitration Commission. The North Australian Workers’ Union has applied to the Commission for deletion of the provisions from the Cattle Station Industry (Northern Territory) Award which define and exclude Aborigines (and domestics) from its operation. The Commonwealth proposes to intervene in the hearing under Section 36(1) of the Conciliation and Arbitration Act.</w:t>
      </w:r>
    </w:p>
    <w:p w14:paraId="404E7D3E" w14:textId="77777777" w:rsidR="00C251BE" w:rsidRDefault="00C251BE" w:rsidP="00C251BE">
      <w:pPr>
        <w:pStyle w:val="SANumberslevel1"/>
        <w:numPr>
          <w:ilvl w:val="0"/>
          <w:numId w:val="5"/>
        </w:numPr>
      </w:pPr>
      <w:r>
        <w:t xml:space="preserve">In general, it is thought that the effect of immediate application of award wages to Aborigines could be a substantial reduction in Aboriginal </w:t>
      </w:r>
      <w:r w:rsidR="000B34FA">
        <w:t>employment</w:t>
      </w:r>
      <w:r>
        <w:t xml:space="preserve">. The question could therefore arise of paying normal unemployment benefit to unemployed Aborigines who remain on the cattle station. This matter was discussed with Mr. Prowse in the course of preparing a submission to Cabinet on Aboriginal wage policy and it was advised then that under present provisions of the Social Services Act (Section 107) Aborigines unemployed on cattle stations would not be considered to be taking reasonable steps to obtain work and would consequently not qualify for unemployment benefits. This Department also doubted whether, in the interests of the Aborigines themselves, they should </w:t>
      </w:r>
      <w:r w:rsidR="000B34FA">
        <w:t>be put in a position to receive unemployment benefit while they remained on a cattle station.</w:t>
      </w:r>
    </w:p>
    <w:p w14:paraId="1E278A4B" w14:textId="77777777" w:rsidR="000B34FA" w:rsidRDefault="000B34FA" w:rsidP="00C251BE">
      <w:pPr>
        <w:pStyle w:val="SANumberslevel1"/>
        <w:numPr>
          <w:ilvl w:val="0"/>
          <w:numId w:val="5"/>
        </w:numPr>
      </w:pPr>
      <w:r>
        <w:t xml:space="preserve">Mr. A.E. Woodward, Counsel engaged for the Commonwealth in connection with the Cattle Station Industry (Northern Territory) Award hearing, has asked for a statement on the payment </w:t>
      </w:r>
      <w:proofErr w:type="gramStart"/>
      <w:r>
        <w:t>of</w:t>
      </w:r>
      <w:proofErr w:type="gramEnd"/>
      <w:r>
        <w:t xml:space="preserve"> social service benefits to Aborigines with particular reference to the payment of unemployment benefit to Aborigines </w:t>
      </w:r>
      <w:proofErr w:type="spellStart"/>
      <w:r>
        <w:t>disemployed</w:t>
      </w:r>
      <w:proofErr w:type="spellEnd"/>
      <w:r>
        <w:t xml:space="preserve"> on cattle stations as the result of the application of award rates. It would be appreciated if you could arrange for the preparation of such a statement which could, if necessary, be placed before the Commission for its information.</w:t>
      </w:r>
      <w:r w:rsidR="0016501B">
        <w:t xml:space="preserve"> It is suggested that the statement might cover, inter alia,</w:t>
      </w:r>
    </w:p>
    <w:p w14:paraId="6DF11FC2" w14:textId="77777777" w:rsidR="0016501B" w:rsidRDefault="0016501B" w:rsidP="0016501B">
      <w:pPr>
        <w:pStyle w:val="SANumberslevel2"/>
      </w:pPr>
      <w:r>
        <w:t>The extension of social services benefits to Aborigines in 1960;</w:t>
      </w:r>
    </w:p>
    <w:p w14:paraId="565C3E60" w14:textId="77777777" w:rsidR="0016501B" w:rsidRDefault="0016501B" w:rsidP="0016501B">
      <w:pPr>
        <w:pStyle w:val="SANumberslevel2"/>
      </w:pPr>
      <w:r>
        <w:t>Any qualifications or exceptions to this extension and manner of implementing them;</w:t>
      </w:r>
    </w:p>
    <w:p w14:paraId="2BD1CE1B" w14:textId="77777777" w:rsidR="0016501B" w:rsidRDefault="0016501B" w:rsidP="002B10F7">
      <w:pPr>
        <w:pStyle w:val="SANumberslevel2"/>
      </w:pPr>
      <w:r>
        <w:t>The conditions of payment of benefits to persons in institutions including the basis and manner of institutional payments to Aborigines on missions, settlements and pastoral properties;</w:t>
      </w:r>
    </w:p>
    <w:p w14:paraId="2ADCA47F" w14:textId="77777777" w:rsidR="0016501B" w:rsidRDefault="0016501B" w:rsidP="0016501B">
      <w:pPr>
        <w:pStyle w:val="SANumberslevel2"/>
      </w:pPr>
      <w:r>
        <w:t>Payment of child endowment, including the prospective situation as Government maintenance reimbursement payments cease (paragraph (2)(c) of Cabinet Decision No. 948 of 11th May, 1965 refers);</w:t>
      </w:r>
    </w:p>
    <w:p w14:paraId="6D9F68F0" w14:textId="77777777" w:rsidR="0016501B" w:rsidRDefault="0016501B" w:rsidP="0016501B">
      <w:pPr>
        <w:pStyle w:val="SANumberslevel2"/>
      </w:pPr>
      <w:r>
        <w:t xml:space="preserve">Payment of unemployment benefits </w:t>
      </w:r>
      <w:r w:rsidR="002B10F7">
        <w:t xml:space="preserve">to </w:t>
      </w:r>
      <w:proofErr w:type="spellStart"/>
      <w:r w:rsidR="002B10F7">
        <w:t>disemployed</w:t>
      </w:r>
      <w:proofErr w:type="spellEnd"/>
      <w:r w:rsidR="002B10F7">
        <w:t xml:space="preserve"> Aborigines on cattle stations and the situation in general with unemployed persons in outback areas where Commonwealth Employment Service offices or agencies are a considerable distance from the point of residence. What administrative discretions are involved e.g. would a distinction be made between single persons and married men with families in requiring movement to alternative employment?</w:t>
      </w:r>
    </w:p>
    <w:p w14:paraId="17899FFF" w14:textId="77777777" w:rsidR="002B10F7" w:rsidRDefault="002B10F7" w:rsidP="002B10F7">
      <w:pPr>
        <w:pStyle w:val="SANumberslevel1"/>
        <w:numPr>
          <w:ilvl w:val="0"/>
          <w:numId w:val="5"/>
        </w:numPr>
      </w:pPr>
      <w:r>
        <w:lastRenderedPageBreak/>
        <w:t>As this information is required in the first instance, to brief Counsel for the hearing, it would be appreciated if it could be provided by Tuesday 8th June for passing to Counsel in the same week.</w:t>
      </w:r>
    </w:p>
    <w:p w14:paraId="15CBC731" w14:textId="77777777" w:rsidR="002B10F7" w:rsidRDefault="002B10F7" w:rsidP="002B10F7">
      <w:pPr>
        <w:pStyle w:val="SANumberslevel1"/>
        <w:numPr>
          <w:ilvl w:val="0"/>
          <w:numId w:val="0"/>
        </w:numPr>
        <w:ind w:left="357" w:hanging="357"/>
      </w:pPr>
      <w:r>
        <w:t xml:space="preserve">(C.E. </w:t>
      </w:r>
      <w:proofErr w:type="spellStart"/>
      <w:r>
        <w:t>Reseigh</w:t>
      </w:r>
      <w:proofErr w:type="spellEnd"/>
      <w:r>
        <w:t>)</w:t>
      </w:r>
    </w:p>
    <w:p w14:paraId="45A55634" w14:textId="77777777" w:rsidR="002B10F7" w:rsidRDefault="002B10F7" w:rsidP="002B10F7">
      <w:pPr>
        <w:pStyle w:val="SANumberslevel1"/>
        <w:numPr>
          <w:ilvl w:val="0"/>
          <w:numId w:val="0"/>
        </w:numPr>
        <w:ind w:left="357" w:hanging="357"/>
      </w:pPr>
      <w:r>
        <w:t>For Secretary</w:t>
      </w:r>
    </w:p>
    <w:p w14:paraId="72E8D397" w14:textId="3A3B15D4" w:rsidR="002B10F7" w:rsidRDefault="00E2638E" w:rsidP="00E2638E">
      <w:pPr>
        <w:pStyle w:val="SAHeadinglevel2"/>
      </w:pPr>
      <w:r>
        <w:t xml:space="preserve">Excerpt 2: </w:t>
      </w:r>
      <w:r w:rsidR="002B10F7">
        <w:t>H.J. Goodes letter (4 June 1965)</w:t>
      </w:r>
    </w:p>
    <w:p w14:paraId="690A4BBA" w14:textId="77777777" w:rsidR="002B10F7" w:rsidRDefault="002B10F7" w:rsidP="002B10F7">
      <w:pPr>
        <w:pStyle w:val="SABodytext"/>
      </w:pPr>
      <w:proofErr w:type="gramStart"/>
      <w:r>
        <w:t>A.55(</w:t>
      </w:r>
      <w:proofErr w:type="gramEnd"/>
      <w:r>
        <w:t>21)/4316</w:t>
      </w:r>
    </w:p>
    <w:p w14:paraId="4B0812C9" w14:textId="77777777" w:rsidR="002B10F7" w:rsidRDefault="002B10F7" w:rsidP="002B10F7">
      <w:pPr>
        <w:pStyle w:val="SABodytext"/>
      </w:pPr>
      <w:r>
        <w:t>The Secretary</w:t>
      </w:r>
      <w:proofErr w:type="gramStart"/>
      <w:r>
        <w:t>,</w:t>
      </w:r>
      <w:proofErr w:type="gramEnd"/>
      <w:r>
        <w:br/>
        <w:t>Department of Territories,</w:t>
      </w:r>
      <w:r>
        <w:br/>
        <w:t>CANBERRA. A.C.T.</w:t>
      </w:r>
    </w:p>
    <w:p w14:paraId="0FC5784C" w14:textId="77777777" w:rsidR="002B10F7" w:rsidRDefault="002B10F7" w:rsidP="002B10F7">
      <w:pPr>
        <w:pStyle w:val="SABodytext"/>
      </w:pPr>
    </w:p>
    <w:p w14:paraId="25A4B5D5" w14:textId="77777777" w:rsidR="002B10F7" w:rsidRDefault="002B10F7" w:rsidP="002B10F7">
      <w:pPr>
        <w:pStyle w:val="SABodytext"/>
      </w:pPr>
      <w:r>
        <w:rPr>
          <w:u w:val="single"/>
        </w:rPr>
        <w:t>Subject</w:t>
      </w:r>
      <w:r>
        <w:t>: Northern Territory – Arbitration Hearing on Aboriginal Wages in the Cattle Industry.</w:t>
      </w:r>
    </w:p>
    <w:p w14:paraId="3AE06506" w14:textId="77777777" w:rsidR="002B10F7" w:rsidRDefault="002B10F7" w:rsidP="002B10F7">
      <w:pPr>
        <w:pStyle w:val="SABodytext"/>
      </w:pPr>
      <w:r>
        <w:rPr>
          <w:u w:val="single"/>
        </w:rPr>
        <w:t>Reference</w:t>
      </w:r>
      <w:r>
        <w:t>: Your memorandum 65/3177 of 1st June, 1965.</w:t>
      </w:r>
    </w:p>
    <w:p w14:paraId="4D907D4E" w14:textId="77777777" w:rsidR="002B10F7" w:rsidRDefault="002B10F7" w:rsidP="002B10F7">
      <w:pPr>
        <w:pStyle w:val="SABodytext"/>
      </w:pPr>
    </w:p>
    <w:p w14:paraId="3B240948" w14:textId="77777777" w:rsidR="002B10F7" w:rsidRDefault="002B10F7" w:rsidP="002B10F7">
      <w:pPr>
        <w:pStyle w:val="SABodytext"/>
      </w:pPr>
      <w:r>
        <w:t xml:space="preserve">Attached is a statement setting out the eligibility of Aborigines for Social Service benefits following the amendments to the Social Service Act in </w:t>
      </w:r>
      <w:proofErr w:type="gramStart"/>
      <w:r>
        <w:t>1959.</w:t>
      </w:r>
      <w:proofErr w:type="gramEnd"/>
      <w:r>
        <w:t xml:space="preserve"> The statement also explains the methods of payment adopted for the various categories of aboriginal pensioners and beneficiaries and covers the information requested in (</w:t>
      </w:r>
      <w:proofErr w:type="spellStart"/>
      <w:r>
        <w:t>i</w:t>
      </w:r>
      <w:proofErr w:type="spellEnd"/>
      <w:r>
        <w:t>), (ii) and (iii) of your paragraph 3.</w:t>
      </w:r>
    </w:p>
    <w:p w14:paraId="7084D0DE" w14:textId="77777777" w:rsidR="002B10F7" w:rsidRDefault="003E503C" w:rsidP="002B10F7">
      <w:pPr>
        <w:pStyle w:val="SABodytext"/>
      </w:pPr>
      <w:r>
        <w:t xml:space="preserve">Child endowment is payable to aboriginal mothers on cattle stations. For the convenience of the </w:t>
      </w:r>
      <w:proofErr w:type="spellStart"/>
      <w:r>
        <w:t>endowees</w:t>
      </w:r>
      <w:proofErr w:type="spellEnd"/>
      <w:r>
        <w:t xml:space="preserve"> and to facilitate administration, payment is made through the pastoral management. The cessation of maintenance </w:t>
      </w:r>
      <w:r w:rsidR="004F0B44">
        <w:t>payments</w:t>
      </w:r>
      <w:r>
        <w:t xml:space="preserve"> would not affect this position.</w:t>
      </w:r>
    </w:p>
    <w:p w14:paraId="324DB9F4" w14:textId="77777777" w:rsidR="003E503C" w:rsidRDefault="003E503C" w:rsidP="002B10F7">
      <w:pPr>
        <w:pStyle w:val="SABodytext"/>
      </w:pPr>
      <w:r>
        <w:t>As to unemployment benefit, this Department does not wish to pre-determine any individual claims that may be made but the general position is that unemployed Aborigines on cattle stations would be unable to satisfy the conditions of section 107 of the Social Services Act while they remained on the properties – i.e. they would not be regarded as having taken reasonable steps to obtain work.</w:t>
      </w:r>
    </w:p>
    <w:p w14:paraId="6AE38F4B" w14:textId="77777777" w:rsidR="003E503C" w:rsidRDefault="003E503C" w:rsidP="002B10F7">
      <w:pPr>
        <w:pStyle w:val="SABodytext"/>
      </w:pPr>
      <w:r>
        <w:t>In the event of the unemployed Aborigines leaving the station properties and coming into townships where there are reasonable work opportunities, they would be required to register for employment with the District Agent of the Commonwealth Employment Service and also to seek work themselves. If no suitable work was available and they were qualified in other respects, i.e. capable of and willing to work, they would, on a strict interpretation of the Act, be eligible for unemployment benefit.</w:t>
      </w:r>
    </w:p>
    <w:p w14:paraId="36FD1F4A" w14:textId="77777777" w:rsidR="003E503C" w:rsidRDefault="003E503C" w:rsidP="002B10F7">
      <w:pPr>
        <w:pStyle w:val="SABodytext"/>
      </w:pPr>
      <w:r>
        <w:t xml:space="preserve">An influx of unemployed Aborigines into the townships of the Territory would no doubt be a matter of concern to the N.T. Administration. This </w:t>
      </w:r>
      <w:r w:rsidR="004F0B44">
        <w:t>Department</w:t>
      </w:r>
      <w:r>
        <w:t xml:space="preserve"> questions whether unemployment benefit should be used to meet (or perpetuate) situations of this kind.</w:t>
      </w:r>
    </w:p>
    <w:p w14:paraId="27A63B37" w14:textId="77777777" w:rsidR="003E503C" w:rsidRDefault="003E503C" w:rsidP="002B10F7">
      <w:pPr>
        <w:pStyle w:val="SABodytext"/>
      </w:pPr>
      <w:r>
        <w:t xml:space="preserve">If the unemployed Aborigines were transferred to </w:t>
      </w:r>
      <w:r w:rsidR="004F0B44">
        <w:t>Government</w:t>
      </w:r>
      <w:r>
        <w:t xml:space="preserve"> Settlements or to Missions they would be in a similar position to </w:t>
      </w:r>
      <w:r w:rsidR="004F0B44">
        <w:t>Aborigines</w:t>
      </w:r>
      <w:r>
        <w:t xml:space="preserve"> who remained on the Cattle Stations – i.e., they would be remote from employment opportunities and could not be accepted as having taken reasonable steps to obtain work. In the States, able-bodied Aborigines in similar situations are the responsibility of the State </w:t>
      </w:r>
      <w:r w:rsidR="004F0B44">
        <w:t>Governments</w:t>
      </w:r>
      <w:r>
        <w:t xml:space="preserve"> and it may be considered that in the Northern Territory they should be the responsibility of the N.T. Administration.</w:t>
      </w:r>
    </w:p>
    <w:p w14:paraId="2F3A84F3" w14:textId="77777777" w:rsidR="003E503C" w:rsidRDefault="003E503C" w:rsidP="002B10F7">
      <w:pPr>
        <w:pStyle w:val="SABodytext"/>
      </w:pPr>
    </w:p>
    <w:p w14:paraId="730B1B31" w14:textId="77777777" w:rsidR="003E503C" w:rsidRDefault="003E503C" w:rsidP="002B10F7">
      <w:pPr>
        <w:pStyle w:val="SABodytext"/>
      </w:pPr>
      <w:r>
        <w:t>(H.J. Goodes)</w:t>
      </w:r>
    </w:p>
    <w:p w14:paraId="0C1F1A7E" w14:textId="77777777" w:rsidR="003E503C" w:rsidRDefault="003E503C" w:rsidP="002B10F7">
      <w:pPr>
        <w:pStyle w:val="SABodytext"/>
      </w:pPr>
      <w:r>
        <w:rPr>
          <w:u w:val="single"/>
        </w:rPr>
        <w:t>Director-General</w:t>
      </w:r>
      <w:r>
        <w:t>.</w:t>
      </w:r>
    </w:p>
    <w:p w14:paraId="204818A3" w14:textId="77777777" w:rsidR="003E503C" w:rsidRDefault="003E503C" w:rsidP="002B10F7">
      <w:pPr>
        <w:pStyle w:val="SABodytext"/>
      </w:pPr>
    </w:p>
    <w:p w14:paraId="08E5D5EC" w14:textId="77777777" w:rsidR="003E503C" w:rsidRDefault="003E503C" w:rsidP="002B10F7">
      <w:pPr>
        <w:pStyle w:val="SABodytext"/>
        <w:rPr>
          <w:u w:val="single"/>
        </w:rPr>
      </w:pPr>
      <w:r>
        <w:rPr>
          <w:u w:val="single"/>
        </w:rPr>
        <w:t>Note</w:t>
      </w:r>
    </w:p>
    <w:p w14:paraId="744C74C1" w14:textId="7A2E145D" w:rsidR="003E503C" w:rsidRPr="003E503C" w:rsidRDefault="003E503C" w:rsidP="002B10F7">
      <w:pPr>
        <w:pStyle w:val="SABodytext"/>
      </w:pPr>
      <w:r>
        <w:t xml:space="preserve">A copy of this correspondence </w:t>
      </w:r>
      <w:r w:rsidR="00E2638E">
        <w:t>has been</w:t>
      </w:r>
      <w:r w:rsidR="004F0B44">
        <w:t xml:space="preserve"> forwarded to the Director, Adelaide, for his information.</w:t>
      </w:r>
    </w:p>
    <w:sectPr w:rsidR="003E503C" w:rsidRPr="003E503C"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9799" w14:textId="77777777" w:rsidR="004C015E" w:rsidRDefault="004C015E" w:rsidP="00857DDC">
      <w:pPr>
        <w:spacing w:after="0" w:line="240" w:lineRule="auto"/>
      </w:pPr>
      <w:r>
        <w:separator/>
      </w:r>
    </w:p>
  </w:endnote>
  <w:endnote w:type="continuationSeparator" w:id="0">
    <w:p w14:paraId="28784E2F" w14:textId="77777777" w:rsidR="004C015E" w:rsidRDefault="004C015E"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9316" w14:textId="6F686F7C"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311FE">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311FE">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E2638E">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5C98" w14:textId="7A5D5177"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311FE">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311FE">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E2638E">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FBD3" w14:textId="77777777" w:rsidR="004C015E" w:rsidRDefault="004C015E" w:rsidP="00857DDC">
      <w:pPr>
        <w:spacing w:after="0" w:line="240" w:lineRule="auto"/>
      </w:pPr>
      <w:r>
        <w:separator/>
      </w:r>
    </w:p>
  </w:footnote>
  <w:footnote w:type="continuationSeparator" w:id="0">
    <w:p w14:paraId="60C0034B" w14:textId="77777777" w:rsidR="004C015E" w:rsidRDefault="004C015E"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B631" w14:textId="1811869A" w:rsidR="00857DDC" w:rsidRDefault="00E2638E">
    <w:pPr>
      <w:pStyle w:val="Header"/>
    </w:pPr>
    <w:r>
      <w:rPr>
        <w:noProof/>
        <w:lang w:eastAsia="en-AU"/>
      </w:rPr>
      <w:drawing>
        <wp:inline distT="0" distB="0" distL="0" distR="0" wp14:anchorId="7365709F" wp14:editId="159E8A30">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4B2072"/>
    <w:multiLevelType w:val="hybridMultilevel"/>
    <w:tmpl w:val="10ACFEE6"/>
    <w:lvl w:ilvl="0" w:tplc="891EEBC2">
      <w:start w:val="2"/>
      <w:numFmt w:val="decimal"/>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7D4343E8"/>
    <w:multiLevelType w:val="hybridMultilevel"/>
    <w:tmpl w:val="AA0AD5DE"/>
    <w:lvl w:ilvl="0" w:tplc="0C09001B">
      <w:start w:val="1"/>
      <w:numFmt w:val="lowerRoman"/>
      <w:pStyle w:val="SANumberslevel2"/>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B34FA"/>
    <w:rsid w:val="000F3897"/>
    <w:rsid w:val="0016501B"/>
    <w:rsid w:val="002311FE"/>
    <w:rsid w:val="002B10F7"/>
    <w:rsid w:val="003E503C"/>
    <w:rsid w:val="00480CDA"/>
    <w:rsid w:val="004C015E"/>
    <w:rsid w:val="004F0B44"/>
    <w:rsid w:val="00711788"/>
    <w:rsid w:val="00717384"/>
    <w:rsid w:val="00857DDC"/>
    <w:rsid w:val="008D33F1"/>
    <w:rsid w:val="008D6724"/>
    <w:rsid w:val="009804D4"/>
    <w:rsid w:val="00C251BE"/>
    <w:rsid w:val="00C36735"/>
    <w:rsid w:val="00C702D4"/>
    <w:rsid w:val="00E2638E"/>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A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unhideWhenUsed/>
    <w:qFormat/>
    <w:rsid w:val="00C251BE"/>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4F0B44"/>
    <w:rPr>
      <w:sz w:val="16"/>
      <w:szCs w:val="16"/>
    </w:rPr>
  </w:style>
  <w:style w:type="paragraph" w:styleId="CommentText">
    <w:name w:val="annotation text"/>
    <w:basedOn w:val="Normal"/>
    <w:link w:val="CommentTextChar"/>
    <w:uiPriority w:val="99"/>
    <w:semiHidden/>
    <w:unhideWhenUsed/>
    <w:rsid w:val="004F0B44"/>
    <w:pPr>
      <w:spacing w:line="240" w:lineRule="auto"/>
    </w:pPr>
    <w:rPr>
      <w:sz w:val="20"/>
      <w:szCs w:val="20"/>
    </w:rPr>
  </w:style>
  <w:style w:type="character" w:customStyle="1" w:styleId="CommentTextChar">
    <w:name w:val="Comment Text Char"/>
    <w:basedOn w:val="DefaultParagraphFont"/>
    <w:link w:val="CommentText"/>
    <w:uiPriority w:val="99"/>
    <w:semiHidden/>
    <w:rsid w:val="004F0B44"/>
    <w:rPr>
      <w:sz w:val="20"/>
      <w:szCs w:val="20"/>
    </w:rPr>
  </w:style>
  <w:style w:type="paragraph" w:styleId="CommentSubject">
    <w:name w:val="annotation subject"/>
    <w:basedOn w:val="CommentText"/>
    <w:next w:val="CommentText"/>
    <w:link w:val="CommentSubjectChar"/>
    <w:uiPriority w:val="99"/>
    <w:semiHidden/>
    <w:unhideWhenUsed/>
    <w:rsid w:val="004F0B44"/>
    <w:rPr>
      <w:b/>
      <w:bCs/>
    </w:rPr>
  </w:style>
  <w:style w:type="character" w:customStyle="1" w:styleId="CommentSubjectChar">
    <w:name w:val="Comment Subject Char"/>
    <w:basedOn w:val="CommentTextChar"/>
    <w:link w:val="CommentSubject"/>
    <w:uiPriority w:val="99"/>
    <w:semiHidden/>
    <w:rsid w:val="004F0B44"/>
    <w:rPr>
      <w:b/>
      <w:bCs/>
      <w:sz w:val="20"/>
      <w:szCs w:val="20"/>
    </w:rPr>
  </w:style>
  <w:style w:type="paragraph" w:styleId="BalloonText">
    <w:name w:val="Balloon Text"/>
    <w:basedOn w:val="Normal"/>
    <w:link w:val="BalloonTextChar"/>
    <w:uiPriority w:val="99"/>
    <w:semiHidden/>
    <w:unhideWhenUsed/>
    <w:rsid w:val="004F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2.xml><?xml version="1.0" encoding="utf-8"?>
<ds:datastoreItem xmlns:ds="http://schemas.openxmlformats.org/officeDocument/2006/customXml" ds:itemID="{02B10D2D-DD2D-4BB1-973A-2468272F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734194EB-8329-409D-A9EA-9ADBB265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requests-for-departmental-information-on-aborigines-plain-text</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requests-for-departmental-information-on-aborigines-plain-text</dc:title>
  <dc:subject/>
  <dc:creator/>
  <cp:keywords/>
  <dc:description>RFT3092053-Update to Word and excel templates on the Corporate library page.</dc:description>
  <cp:lastModifiedBy/>
  <cp:revision>1</cp:revision>
  <dcterms:created xsi:type="dcterms:W3CDTF">2023-05-29T08:26:00Z</dcterms:created>
  <dcterms:modified xsi:type="dcterms:W3CDTF">2023-05-29T08:26:00Z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