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B3D4B" w:rsidR="00857DDC" w:rsidP="00857DDC" w:rsidRDefault="00BB3D4B" w14:paraId="42153DBD" wp14:textId="77777777">
      <w:pPr>
        <w:pStyle w:val="SAHeadinglevel1"/>
      </w:pPr>
      <w:bookmarkStart w:name="_Toc142718988" w:id="0"/>
      <w:r>
        <w:t xml:space="preserve">Transcript of excerpts from </w:t>
      </w:r>
      <w:r w:rsidR="00F846A2">
        <w:rPr>
          <w:i/>
        </w:rPr>
        <w:t>Parenting and partner allowances</w:t>
      </w:r>
      <w:r>
        <w:t xml:space="preserve"> video</w:t>
      </w:r>
    </w:p>
    <w:p xmlns:wp14="http://schemas.microsoft.com/office/word/2010/wordml" w:rsidRPr="00E63EC2" w:rsidR="00857DDC" w:rsidP="00857DDC" w:rsidRDefault="00BB3D4B" w14:paraId="68F0B4EB" wp14:textId="77777777">
      <w:pPr>
        <w:pStyle w:val="SAHeadinglevel2"/>
      </w:pPr>
      <w:r>
        <w:t>Excerpt 1</w:t>
      </w:r>
      <w:bookmarkStart w:name="_GoBack" w:id="1"/>
      <w:bookmarkEnd w:id="1"/>
    </w:p>
    <w:p xmlns:wp14="http://schemas.microsoft.com/office/word/2010/wordml" w:rsidRPr="00251042" w:rsidR="00BB3D4B" w:rsidP="00857DDC" w:rsidRDefault="00F846A2" w14:paraId="3FAF57DB" wp14:textId="77777777">
      <w:pPr>
        <w:pStyle w:val="SABodytext"/>
      </w:pPr>
      <w:r>
        <w:rPr>
          <w:b/>
        </w:rPr>
        <w:t xml:space="preserve">Michelle </w:t>
      </w:r>
      <w:proofErr w:type="spellStart"/>
      <w:r>
        <w:rPr>
          <w:b/>
        </w:rPr>
        <w:t>Tuahine</w:t>
      </w:r>
      <w:proofErr w:type="spellEnd"/>
      <w:r w:rsidR="00BB3D4B">
        <w:rPr>
          <w:b/>
        </w:rPr>
        <w:t>:</w:t>
      </w:r>
      <w:r w:rsidRPr="00251042" w:rsidR="00857DDC">
        <w:t xml:space="preserve"> </w:t>
      </w:r>
      <w:r>
        <w:t xml:space="preserve">We’re on Palm Island </w:t>
      </w:r>
      <w:r w:rsidR="004549CD">
        <w:t xml:space="preserve">in </w:t>
      </w:r>
      <w:r w:rsidR="00206F9B">
        <w:t>F</w:t>
      </w:r>
      <w:r w:rsidR="004549CD">
        <w:t xml:space="preserve">ar </w:t>
      </w:r>
      <w:r w:rsidR="00206F9B">
        <w:t>N</w:t>
      </w:r>
      <w:r w:rsidR="004549CD">
        <w:t>orth Queensland. I’m here to tell you about some changes that the Department of Social Security is making to some of their payments.</w:t>
      </w:r>
    </w:p>
    <w:bookmarkEnd w:id="0"/>
    <w:p xmlns:wp14="http://schemas.microsoft.com/office/word/2010/wordml" w:rsidRPr="00E63EC2" w:rsidR="00BB3D4B" w:rsidP="00BB3D4B" w:rsidRDefault="00BB3D4B" w14:paraId="5121FD90" wp14:textId="77777777">
      <w:pPr>
        <w:pStyle w:val="SAHeadinglevel2"/>
      </w:pPr>
      <w:r>
        <w:t>Excerpt 2</w:t>
      </w:r>
    </w:p>
    <w:p xmlns:wp14="http://schemas.microsoft.com/office/word/2010/wordml" w:rsidR="00BB3D4B" w:rsidP="004549CD" w:rsidRDefault="00A80D61" w14:paraId="2983D324" wp14:textId="77777777">
      <w:pPr>
        <w:pStyle w:val="SABodytext"/>
      </w:pPr>
      <w:r>
        <w:rPr>
          <w:b/>
        </w:rPr>
        <w:t xml:space="preserve">Michelle </w:t>
      </w:r>
      <w:proofErr w:type="spellStart"/>
      <w:r>
        <w:rPr>
          <w:b/>
        </w:rPr>
        <w:t>Tuahine</w:t>
      </w:r>
      <w:proofErr w:type="spellEnd"/>
      <w:r w:rsidR="00BB3D4B">
        <w:rPr>
          <w:b/>
        </w:rPr>
        <w:t>:</w:t>
      </w:r>
      <w:r w:rsidRPr="00251042" w:rsidR="00BB3D4B">
        <w:t xml:space="preserve"> </w:t>
      </w:r>
      <w:r w:rsidR="00F846A2">
        <w:t>If you’re getting</w:t>
      </w:r>
      <w:r w:rsidR="004549CD">
        <w:t xml:space="preserve"> Partner Allowance, Home Child Care Allowance, or if your partner is working on CDEP, you might be affected by these changes. </w:t>
      </w:r>
    </w:p>
    <w:p xmlns:wp14="http://schemas.microsoft.com/office/word/2010/wordml" w:rsidRPr="00E63EC2" w:rsidR="00BB3D4B" w:rsidP="00BB3D4B" w:rsidRDefault="00BB3D4B" w14:paraId="601948AB" wp14:textId="77777777">
      <w:pPr>
        <w:pStyle w:val="SAHeadinglevel2"/>
      </w:pPr>
      <w:r>
        <w:t>Excerpt 3</w:t>
      </w:r>
    </w:p>
    <w:p xmlns:wp14="http://schemas.microsoft.com/office/word/2010/wordml" w:rsidR="00BB3D4B" w:rsidP="00BB3D4B" w:rsidRDefault="00A80D61" w14:paraId="1D16FF12" wp14:textId="50FCCE8A">
      <w:pPr>
        <w:pStyle w:val="SABodytext"/>
      </w:pPr>
      <w:r w:rsidRPr="0C9FB1B3" w:rsidR="00A80D61">
        <w:rPr>
          <w:b w:val="1"/>
          <w:bCs w:val="1"/>
        </w:rPr>
        <w:t xml:space="preserve">Michelle </w:t>
      </w:r>
      <w:r w:rsidRPr="0C9FB1B3" w:rsidR="00A80D61">
        <w:rPr>
          <w:b w:val="1"/>
          <w:bCs w:val="1"/>
        </w:rPr>
        <w:t>Tuahine</w:t>
      </w:r>
      <w:r w:rsidRPr="0C9FB1B3" w:rsidR="00BB3D4B">
        <w:rPr>
          <w:b w:val="1"/>
          <w:bCs w:val="1"/>
        </w:rPr>
        <w:t>:</w:t>
      </w:r>
      <w:r w:rsidR="00BB3D4B">
        <w:rPr/>
        <w:t xml:space="preserve"> </w:t>
      </w:r>
      <w:r w:rsidR="00F846A2">
        <w:rPr/>
        <w:t>Firstly, Partner Allowance</w:t>
      </w:r>
      <w:r w:rsidR="004549CD">
        <w:rPr/>
        <w:t xml:space="preserve">. If you get Partner Allowance and </w:t>
      </w:r>
      <w:r w:rsidR="004549CD">
        <w:rPr/>
        <w:t>you’re</w:t>
      </w:r>
      <w:r w:rsidR="004549CD">
        <w:rPr/>
        <w:t xml:space="preserve"> over </w:t>
      </w:r>
      <w:r w:rsidR="004549CD">
        <w:rPr/>
        <w:t>40 year</w:t>
      </w:r>
      <w:r w:rsidR="76E2C2C3">
        <w:rPr/>
        <w:t>s</w:t>
      </w:r>
      <w:r w:rsidR="00206F9B">
        <w:rPr/>
        <w:t xml:space="preserve"> old</w:t>
      </w:r>
      <w:r w:rsidR="004549CD">
        <w:rPr/>
        <w:t xml:space="preserve">, and you </w:t>
      </w:r>
      <w:r w:rsidR="004549CD">
        <w:rPr/>
        <w:t>don’t</w:t>
      </w:r>
      <w:r w:rsidR="004549CD">
        <w:rPr/>
        <w:t xml:space="preserve"> have any children under 16 years of age at home, then there probably </w:t>
      </w:r>
      <w:r w:rsidR="004549CD">
        <w:rPr/>
        <w:t>won’t</w:t>
      </w:r>
      <w:r w:rsidR="004549CD">
        <w:rPr/>
        <w:t xml:space="preserve"> be any change to the way that you get paid. </w:t>
      </w:r>
      <w:r w:rsidR="004549CD">
        <w:rPr/>
        <w:t>It’s</w:t>
      </w:r>
      <w:r w:rsidR="004549CD">
        <w:rPr/>
        <w:t xml:space="preserve"> likely that you will stay on Partner Allowance.</w:t>
      </w:r>
    </w:p>
    <w:p xmlns:wp14="http://schemas.microsoft.com/office/word/2010/wordml" w:rsidR="00BB3D4B" w:rsidP="004549CD" w:rsidRDefault="004549CD" w14:paraId="2EFAFD94" wp14:textId="77777777">
      <w:pPr>
        <w:pStyle w:val="SABodytext"/>
      </w:pPr>
      <w:r>
        <w:t>But, if you’re under 40 years of age, and aren’t looking after kids at home, then you won’t be able to get Partner Allowance after the 1st of July this year.</w:t>
      </w:r>
    </w:p>
    <w:p xmlns:wp14="http://schemas.microsoft.com/office/word/2010/wordml" w:rsidRPr="00E63EC2" w:rsidR="00BB3D4B" w:rsidP="00BB3D4B" w:rsidRDefault="00BB3D4B" w14:paraId="697D309E" wp14:textId="77777777">
      <w:pPr>
        <w:pStyle w:val="SAHeadinglevel2"/>
      </w:pPr>
      <w:r>
        <w:t>Excerpt 4</w:t>
      </w:r>
    </w:p>
    <w:p xmlns:wp14="http://schemas.microsoft.com/office/word/2010/wordml" w:rsidR="00BB3D4B" w:rsidP="00BB3D4B" w:rsidRDefault="00A80D61" w14:paraId="42AD7DD1" wp14:textId="77777777">
      <w:pPr>
        <w:pStyle w:val="SABodytext"/>
      </w:pPr>
      <w:r>
        <w:rPr>
          <w:b/>
        </w:rPr>
        <w:t xml:space="preserve">Michelle </w:t>
      </w:r>
      <w:proofErr w:type="spellStart"/>
      <w:r>
        <w:rPr>
          <w:b/>
        </w:rPr>
        <w:t>Tuahine</w:t>
      </w:r>
      <w:proofErr w:type="spellEnd"/>
      <w:r w:rsidR="00BB3D4B">
        <w:rPr>
          <w:b/>
        </w:rPr>
        <w:t>:</w:t>
      </w:r>
      <w:r w:rsidRPr="00251042" w:rsidR="00BB3D4B">
        <w:t xml:space="preserve"> </w:t>
      </w:r>
      <w:r w:rsidR="00F846A2">
        <w:t>If you’re getting</w:t>
      </w:r>
      <w:r w:rsidR="004549CD">
        <w:t xml:space="preserve"> Partner Allowance and have children under 16 years of age who are living at home, or if you get Home Child Care Allowance, your payment will change after the 1st of July this year. You</w:t>
      </w:r>
      <w:r w:rsidR="00206F9B">
        <w:t>’</w:t>
      </w:r>
      <w:r w:rsidR="004549CD">
        <w:t>ll get Parenting Allowance instead</w:t>
      </w:r>
      <w:r w:rsidR="00206F9B">
        <w:t>. You’ll</w:t>
      </w:r>
      <w:r w:rsidR="004549CD">
        <w:t xml:space="preserve"> also be paid on a different day. You</w:t>
      </w:r>
      <w:r w:rsidR="00206F9B">
        <w:t>’</w:t>
      </w:r>
      <w:r w:rsidR="004549CD">
        <w:t>ll get a letter from Social Security about these changes, and a newsletter will be sent to you in June.</w:t>
      </w:r>
    </w:p>
    <w:p xmlns:wp14="http://schemas.microsoft.com/office/word/2010/wordml" w:rsidR="00F846A2" w:rsidP="00BB3D4B" w:rsidRDefault="004549CD" w14:paraId="36ACED84" wp14:textId="77777777">
      <w:pPr>
        <w:pStyle w:val="SABodytext"/>
      </w:pPr>
      <w:r>
        <w:t xml:space="preserve">If you’re not sure what you need to do, contact an AILO from Social Security or talk to a </w:t>
      </w:r>
      <w:r w:rsidR="00206F9B">
        <w:t>C</w:t>
      </w:r>
      <w:r>
        <w:t xml:space="preserve">ommunity </w:t>
      </w:r>
      <w:r w:rsidR="00206F9B">
        <w:t>A</w:t>
      </w:r>
      <w:r>
        <w:t xml:space="preserve">gent. </w:t>
      </w:r>
    </w:p>
    <w:p xmlns:wp14="http://schemas.microsoft.com/office/word/2010/wordml" w:rsidRPr="00E63EC2" w:rsidR="00F846A2" w:rsidP="00F846A2" w:rsidRDefault="004549CD" w14:paraId="6A1A0706" wp14:textId="77777777">
      <w:pPr>
        <w:pStyle w:val="SAHeadinglevel2"/>
      </w:pPr>
      <w:r>
        <w:t>Excerpt 5</w:t>
      </w:r>
    </w:p>
    <w:p xmlns:wp14="http://schemas.microsoft.com/office/word/2010/wordml" w:rsidR="00F846A2" w:rsidP="00F846A2" w:rsidRDefault="00A80D61" w14:paraId="020E0BBA" wp14:textId="77777777">
      <w:pPr>
        <w:pStyle w:val="SABodytext"/>
      </w:pPr>
      <w:r>
        <w:rPr>
          <w:b/>
        </w:rPr>
        <w:t xml:space="preserve">Michelle </w:t>
      </w:r>
      <w:proofErr w:type="spellStart"/>
      <w:r>
        <w:rPr>
          <w:b/>
        </w:rPr>
        <w:t>Tuahine</w:t>
      </w:r>
      <w:proofErr w:type="spellEnd"/>
      <w:r w:rsidR="00F846A2">
        <w:rPr>
          <w:b/>
        </w:rPr>
        <w:t>:</w:t>
      </w:r>
      <w:r w:rsidRPr="00251042" w:rsidR="00F846A2">
        <w:t xml:space="preserve"> </w:t>
      </w:r>
      <w:r w:rsidR="00F846A2">
        <w:t>If your partner</w:t>
      </w:r>
      <w:r w:rsidR="004549CD">
        <w:t xml:space="preserve"> is working a CDEP scheme, then you can still apply for Parenting Allowance or Job Search Allowance, and in some cases you may still be able to get Partner Allowance. But if you both work on a CDEP scheme, then you will not be able to get any of these payments as well.</w:t>
      </w:r>
    </w:p>
    <w:p xmlns:wp14="http://schemas.microsoft.com/office/word/2010/wordml" w:rsidR="004549CD" w:rsidP="00F846A2" w:rsidRDefault="004549CD" w14:paraId="672A6659" wp14:textId="77777777">
      <w:pPr>
        <w:pStyle w:val="SABodytext"/>
      </w:pPr>
    </w:p>
    <w:p xmlns:wp14="http://schemas.microsoft.com/office/word/2010/wordml" w:rsidRPr="00251042" w:rsidR="00F846A2" w:rsidP="00BB3D4B" w:rsidRDefault="00F846A2" w14:paraId="0A37501D" wp14:textId="77777777">
      <w:pPr>
        <w:pStyle w:val="SABodytext"/>
      </w:pPr>
    </w:p>
    <w:p xmlns:wp14="http://schemas.microsoft.com/office/word/2010/wordml" w:rsidR="00BB3D4B" w:rsidP="00BB3D4B" w:rsidRDefault="00BB3D4B" w14:paraId="5DAB6C7B" wp14:textId="77777777"/>
    <w:p xmlns:wp14="http://schemas.microsoft.com/office/word/2010/wordml" w:rsidR="00717384" w:rsidRDefault="00717384" w14:paraId="02EB378F" wp14:textId="77777777"/>
    <w:sectPr w:rsidR="00717384" w:rsidSect="00857DDC">
      <w:footerReference w:type="default" r:id="rId11"/>
      <w:headerReference w:type="first" r:id="rId12"/>
      <w:footerReference w:type="first" r:id="rId13"/>
      <w:pgSz w:w="11906" w:h="16838" w:orient="portrait"/>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F735F" w:rsidP="00857DDC" w:rsidRDefault="00FF735F" w14:paraId="5A39BBE3" wp14:textId="77777777">
      <w:pPr>
        <w:spacing w:after="0" w:line="240" w:lineRule="auto"/>
      </w:pPr>
      <w:r>
        <w:separator/>
      </w:r>
    </w:p>
  </w:endnote>
  <w:endnote w:type="continuationSeparator" w:id="0">
    <w:p xmlns:wp14="http://schemas.microsoft.com/office/word/2010/wordml" w:rsidR="00FF735F" w:rsidP="00857DDC" w:rsidRDefault="00FF735F"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57DDC" w:rsidR="00857DDC" w:rsidP="00857DDC" w:rsidRDefault="00857DDC" w14:paraId="50307A1A" wp14:textId="77777777">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B3D4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B3D4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857DDC" w:rsidR="00857DDC" w:rsidP="00857DDC" w:rsidRDefault="00857DDC" w14:paraId="626F0912" wp14:textId="77777777">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06F9B">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06F9B">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F735F" w:rsidP="00857DDC" w:rsidRDefault="00FF735F" w14:paraId="72A3D3EC" wp14:textId="77777777">
      <w:pPr>
        <w:spacing w:after="0" w:line="240" w:lineRule="auto"/>
      </w:pPr>
      <w:r>
        <w:separator/>
      </w:r>
    </w:p>
  </w:footnote>
  <w:footnote w:type="continuationSeparator" w:id="0">
    <w:p xmlns:wp14="http://schemas.microsoft.com/office/word/2010/wordml" w:rsidR="00FF735F" w:rsidP="00857DDC" w:rsidRDefault="00FF735F" w14:paraId="0D0B940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857DDC" w:rsidRDefault="00857DDC" w14:paraId="6A05A809" wp14:textId="77777777">
    <w:pPr>
      <w:pStyle w:val="Header"/>
    </w:pPr>
    <w:r>
      <w:rPr>
        <w:noProof/>
        <w:lang w:eastAsia="en-AU"/>
      </w:rPr>
      <w:drawing>
        <wp:inline xmlns:wp14="http://schemas.microsoft.com/office/word/2010/wordprocessingDrawing" distT="0" distB="0" distL="0" distR="0" wp14:anchorId="33695031" wp14:editId="6A36404A">
          <wp:extent cx="1314450"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6542" b="11996"/>
                  <a:stretch/>
                </pic:blipFill>
                <pic:spPr bwMode="auto">
                  <a:xfrm>
                    <a:off x="0" y="0"/>
                    <a:ext cx="131595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4"/>
    <w:rsid w:val="00206F9B"/>
    <w:rsid w:val="004549CD"/>
    <w:rsid w:val="00711788"/>
    <w:rsid w:val="00717384"/>
    <w:rsid w:val="00857DDC"/>
    <w:rsid w:val="008D6724"/>
    <w:rsid w:val="009804D4"/>
    <w:rsid w:val="00A80D61"/>
    <w:rsid w:val="00BB3D4B"/>
    <w:rsid w:val="00C36735"/>
    <w:rsid w:val="00C478D5"/>
    <w:rsid w:val="00C702D4"/>
    <w:rsid w:val="00F04C7F"/>
    <w:rsid w:val="00F846A2"/>
    <w:rsid w:val="00FF735F"/>
    <w:rsid w:val="0C9FB1B3"/>
    <w:rsid w:val="76E2C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51342"/>
  <w15:chartTrackingRefBased/>
  <w15:docId w15:val="{58C8F3A8-2CBD-43AB-AB51-1A4F33D04A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hAnsiTheme="majorHAnsi" w:eastAsiaTheme="majorEastAsia"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hAnsiTheme="majorHAnsi" w:eastAsiaTheme="majorEastAsia"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hAnsiTheme="majorHAnsi" w:eastAsiaTheme="majorEastAsia"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hAnsiTheme="majorHAnsi" w:eastAsiaTheme="majorEastAsia" w:cstheme="majorBidi"/>
      <w:i/>
      <w:iCs/>
      <w:color w:val="FF341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styleId="FooterChar" w:customStyle="1">
    <w:name w:val="Footer Char"/>
    <w:basedOn w:val="DefaultParagraphFont"/>
    <w:link w:val="Footer"/>
    <w:rsid w:val="00857DDC"/>
  </w:style>
  <w:style w:type="paragraph" w:styleId="SAHeadinglevel1" w:customStyle="1">
    <w:name w:val="SA Heading level 1"/>
    <w:basedOn w:val="Heading1"/>
    <w:next w:val="SABodytext"/>
    <w:qFormat/>
    <w:rsid w:val="00857DDC"/>
    <w:pPr>
      <w:keepLines w:val="0"/>
      <w:spacing w:before="480" w:after="360" w:line="240" w:lineRule="auto"/>
    </w:pPr>
    <w:rPr>
      <w:rFonts w:ascii="Roboto" w:hAnsi="Roboto" w:eastAsia="Times New Roman" w:cs="Arial"/>
      <w:b/>
      <w:bCs/>
      <w:color w:val="auto"/>
      <w:kern w:val="32"/>
      <w:sz w:val="40"/>
      <w:szCs w:val="40"/>
      <w:lang w:eastAsia="en-AU"/>
    </w:rPr>
  </w:style>
  <w:style w:type="paragraph" w:styleId="SAHeadinglevel2" w:customStyle="1">
    <w:name w:val="SA Heading level 2"/>
    <w:basedOn w:val="Heading2"/>
    <w:next w:val="SABodytext"/>
    <w:qFormat/>
    <w:rsid w:val="00857DDC"/>
    <w:pPr>
      <w:keepLines w:val="0"/>
      <w:spacing w:before="60" w:after="240" w:line="240" w:lineRule="auto"/>
    </w:pPr>
    <w:rPr>
      <w:rFonts w:ascii="Roboto" w:hAnsi="Roboto" w:eastAsia="Times New Roman" w:cs="Arial"/>
      <w:b/>
      <w:bCs/>
      <w:iCs/>
      <w:color w:val="000000"/>
      <w:sz w:val="32"/>
      <w:szCs w:val="28"/>
      <w:lang w:eastAsia="en-AU"/>
    </w:rPr>
  </w:style>
  <w:style w:type="paragraph" w:styleId="SAHeadinglevel3" w:customStyle="1">
    <w:name w:val="SA Heading level 3"/>
    <w:basedOn w:val="Heading3"/>
    <w:next w:val="SABodytext"/>
    <w:qFormat/>
    <w:rsid w:val="00857DDC"/>
    <w:pPr>
      <w:keepLines w:val="0"/>
      <w:spacing w:before="60" w:after="120" w:line="240" w:lineRule="auto"/>
    </w:pPr>
    <w:rPr>
      <w:rFonts w:ascii="Roboto" w:hAnsi="Roboto" w:eastAsia="Times New Roman" w:cs="Arial"/>
      <w:bCs/>
      <w:color w:val="auto"/>
      <w:sz w:val="28"/>
      <w:szCs w:val="26"/>
      <w:lang w:eastAsia="en-AU"/>
    </w:rPr>
  </w:style>
  <w:style w:type="paragraph" w:styleId="SAHeadinglevel4" w:customStyle="1">
    <w:name w:val="SA Heading level 4"/>
    <w:basedOn w:val="Heading4"/>
    <w:next w:val="SABodytext"/>
    <w:qFormat/>
    <w:rsid w:val="00857DDC"/>
    <w:pPr>
      <w:keepLines w:val="0"/>
      <w:spacing w:before="60" w:after="120" w:line="240" w:lineRule="auto"/>
    </w:pPr>
    <w:rPr>
      <w:rFonts w:ascii="Roboto" w:hAnsi="Roboto" w:eastAsia="Times New Roman" w:cs="Arial"/>
      <w:bCs/>
      <w:i w:val="0"/>
      <w:iCs w:val="0"/>
      <w:color w:val="auto"/>
      <w:sz w:val="24"/>
      <w:lang w:eastAsia="en-AU"/>
    </w:rPr>
  </w:style>
  <w:style w:type="paragraph" w:styleId="SABodytext" w:customStyle="1">
    <w:name w:val="SA Body text"/>
    <w:basedOn w:val="Normal"/>
    <w:qFormat/>
    <w:rsid w:val="00857DDC"/>
    <w:pPr>
      <w:spacing w:after="120" w:line="240" w:lineRule="auto"/>
    </w:pPr>
    <w:rPr>
      <w:rFonts w:ascii="Roboto" w:hAnsi="Roboto" w:eastAsia="Times New Roman" w:cs="Arial"/>
      <w:sz w:val="20"/>
      <w:lang w:eastAsia="en-AU"/>
    </w:rPr>
  </w:style>
  <w:style w:type="paragraph" w:styleId="SABulletslevel2" w:customStyle="1">
    <w:name w:val="SA Bullets level 2"/>
    <w:basedOn w:val="Normal"/>
    <w:qFormat/>
    <w:rsid w:val="00857DDC"/>
    <w:pPr>
      <w:numPr>
        <w:numId w:val="2"/>
      </w:numPr>
      <w:spacing w:after="120" w:line="240" w:lineRule="auto"/>
      <w:ind w:left="680" w:hanging="340"/>
    </w:pPr>
    <w:rPr>
      <w:rFonts w:ascii="Roboto" w:hAnsi="Roboto" w:eastAsia="Times New Roman" w:cs="Arial"/>
      <w:sz w:val="20"/>
      <w:lang w:eastAsia="en-AU"/>
    </w:rPr>
  </w:style>
  <w:style w:type="character" w:styleId="Hyperlink">
    <w:name w:val="Hyperlink"/>
    <w:uiPriority w:val="99"/>
    <w:rsid w:val="00857DDC"/>
    <w:rPr>
      <w:color w:val="0000FF"/>
      <w:u w:val="single"/>
    </w:rPr>
  </w:style>
  <w:style w:type="paragraph" w:styleId="SANumberslevel1" w:customStyle="1">
    <w:name w:val="SA Numbers level 1"/>
    <w:basedOn w:val="Normal"/>
    <w:qFormat/>
    <w:rsid w:val="00857DDC"/>
    <w:pPr>
      <w:numPr>
        <w:numId w:val="3"/>
      </w:numPr>
      <w:spacing w:after="120" w:line="240" w:lineRule="auto"/>
      <w:ind w:left="357" w:hanging="357"/>
    </w:pPr>
    <w:rPr>
      <w:rFonts w:ascii="Roboto" w:hAnsi="Roboto" w:eastAsia="Times New Roman" w:cs="Arial"/>
      <w:sz w:val="20"/>
      <w:lang w:eastAsia="en-AU"/>
    </w:rPr>
  </w:style>
  <w:style w:type="paragraph" w:styleId="SANumberslevel2" w:customStyle="1">
    <w:name w:val="SA Numbers level 2"/>
    <w:basedOn w:val="SANumberslevel1"/>
    <w:qFormat/>
    <w:rsid w:val="00857DDC"/>
    <w:pPr>
      <w:numPr>
        <w:numId w:val="4"/>
      </w:numPr>
      <w:ind w:left="680" w:hanging="340"/>
    </w:pPr>
  </w:style>
  <w:style w:type="paragraph" w:styleId="SABulletslevel1" w:customStyle="1">
    <w:name w:val="SA Bullets level 1"/>
    <w:basedOn w:val="Normal"/>
    <w:qFormat/>
    <w:rsid w:val="00857DDC"/>
    <w:pPr>
      <w:numPr>
        <w:numId w:val="1"/>
      </w:numPr>
      <w:spacing w:after="120" w:line="240" w:lineRule="auto"/>
    </w:pPr>
    <w:rPr>
      <w:rFonts w:ascii="Roboto" w:hAnsi="Roboto" w:eastAsia="Times New Roman" w:cs="Arial"/>
      <w:sz w:val="20"/>
      <w:lang w:eastAsia="en-AU"/>
    </w:rPr>
  </w:style>
  <w:style w:type="table" w:styleId="TableGrid">
    <w:name w:val="Table Grid"/>
    <w:basedOn w:val="TableNormal"/>
    <w:rsid w:val="00857DDC"/>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57DDC"/>
    <w:rPr>
      <w:rFonts w:asciiTheme="majorHAnsi" w:hAnsiTheme="majorHAnsi" w:eastAsiaTheme="majorEastAsia" w:cstheme="majorBidi"/>
      <w:color w:val="FF3416" w:themeColor="accent1" w:themeShade="BF"/>
      <w:sz w:val="32"/>
      <w:szCs w:val="32"/>
    </w:rPr>
  </w:style>
  <w:style w:type="character" w:styleId="Heading2Char" w:customStyle="1">
    <w:name w:val="Heading 2 Char"/>
    <w:basedOn w:val="DefaultParagraphFont"/>
    <w:link w:val="Heading2"/>
    <w:uiPriority w:val="9"/>
    <w:semiHidden/>
    <w:rsid w:val="00857DDC"/>
    <w:rPr>
      <w:rFonts w:asciiTheme="majorHAnsi" w:hAnsiTheme="majorHAnsi" w:eastAsiaTheme="majorEastAsia" w:cstheme="majorBidi"/>
      <w:color w:val="FF3416" w:themeColor="accent1" w:themeShade="BF"/>
      <w:sz w:val="26"/>
      <w:szCs w:val="26"/>
    </w:rPr>
  </w:style>
  <w:style w:type="character" w:styleId="Heading3Char" w:customStyle="1">
    <w:name w:val="Heading 3 Char"/>
    <w:basedOn w:val="DefaultParagraphFont"/>
    <w:link w:val="Heading3"/>
    <w:uiPriority w:val="9"/>
    <w:semiHidden/>
    <w:rsid w:val="00857DDC"/>
    <w:rPr>
      <w:rFonts w:asciiTheme="majorHAnsi" w:hAnsiTheme="majorHAnsi" w:eastAsiaTheme="majorEastAsia" w:cstheme="majorBidi"/>
      <w:color w:val="B81700" w:themeColor="accent1" w:themeShade="7F"/>
      <w:sz w:val="24"/>
      <w:szCs w:val="24"/>
    </w:rPr>
  </w:style>
  <w:style w:type="character" w:styleId="Heading4Char" w:customStyle="1">
    <w:name w:val="Heading 4 Char"/>
    <w:basedOn w:val="DefaultParagraphFont"/>
    <w:link w:val="Heading4"/>
    <w:uiPriority w:val="9"/>
    <w:semiHidden/>
    <w:rsid w:val="00857DDC"/>
    <w:rPr>
      <w:rFonts w:asciiTheme="majorHAnsi" w:hAnsiTheme="majorHAnsi" w:eastAsiaTheme="majorEastAsia"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5" ma:contentTypeDescription="Create a new document." ma:contentTypeScope="" ma:versionID="3940cce2ef2ecf3aa8862c65a564019c">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a63e9bceac9bf2eeeeee3b94610f205d"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bd3f9-9e8c-44e5-8f48-b894064f0e61}" ma:internalName="TaxCatchAll" ma:showField="CatchAllData" ma:web="f08c9d2a-c945-49af-accd-776538dd8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8c9d2a-c945-49af-accd-776538dd8007" xsi:nil="true"/>
    <lcf76f155ced4ddcb4097134ff3c332f xmlns="d1cb85f5-05ab-4dc8-996a-2409cdc942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A6EF-EC8B-4E13-A24B-AFFC596E528E}"/>
</file>

<file path=customXml/itemProps2.xml><?xml version="1.0" encoding="utf-8"?>
<ds:datastoreItem xmlns:ds="http://schemas.openxmlformats.org/officeDocument/2006/customXml" ds:itemID="{DED74130-E936-493E-9D5E-CC7E15B6DE29}">
  <ds:schemaRefs>
    <ds:schemaRef ds:uri="http://schemas.microsoft.com/sharepoint/v3/contenttype/forms"/>
  </ds:schemaRefs>
</ds:datastoreItem>
</file>

<file path=customXml/itemProps3.xml><?xml version="1.0" encoding="utf-8"?>
<ds:datastoreItem xmlns:ds="http://schemas.openxmlformats.org/officeDocument/2006/customXml" ds:itemID="{37C71DCC-ED34-438F-98ED-CBAF1A87CEBB}">
  <ds:schemaRefs>
    <ds:schemaRef ds:uri="http://schemas.microsoft.com/office/2006/metadata/properties"/>
    <ds:schemaRef ds:uri="http://schemas.microsoft.com/office/infopath/2007/PartnerControls"/>
    <ds:schemaRef ds:uri="4b7a4aa4-e44b-4b2a-88f0-9f63813749bf"/>
    <ds:schemaRef ds:uri="47456ec4-fed6-4f7e-95b3-590990d7359c"/>
  </ds:schemaRefs>
</ds:datastoreItem>
</file>

<file path=customXml/itemProps4.xml><?xml version="1.0" encoding="utf-8"?>
<ds:datastoreItem xmlns:ds="http://schemas.openxmlformats.org/officeDocument/2006/customXml" ds:itemID="{03E61B61-6B58-4E7D-968F-22972E5091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039 parenting-and-partner-allowances-transcript</dc:title>
  <dc:subject/>
  <dc:creator/>
  <cp:keywords/>
  <dc:description/>
  <cp:lastModifiedBy>Genevieve Dashwood</cp:lastModifiedBy>
  <cp:revision>2</cp:revision>
  <dcterms:created xsi:type="dcterms:W3CDTF">2023-03-01T05:15:00Z</dcterms:created>
  <dcterms:modified xsi:type="dcterms:W3CDTF">2023-03-23T05:43:24Z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0x010100E97B39434A7FB54ABD9DD657AACF12D1</vt:lpwstr>
  </property>
  <property fmtid="{D5CDD505-2E9C-101B-9397-08002B2CF9AE}" pid="3" name="MediaServiceImageTags">
    <vt:lpwstr/>
  </property>
</Properties>
</file>